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0725EF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EA5AC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0725EF" w:rsidRPr="00957D40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Pr="003D27E2" w:rsidRDefault="000725EF" w:rsidP="000725EF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Северный Кавказ: особенности географического положения, природные усл</w:t>
            </w:r>
            <w:r>
              <w:rPr>
                <w:rFonts w:asciiTheme="majorBidi" w:hAnsiTheme="majorBidi" w:cstheme="majorBidi"/>
              </w:rPr>
              <w:t xml:space="preserve">овия. </w:t>
            </w:r>
            <w:r w:rsidRPr="000725EF">
              <w:rPr>
                <w:rFonts w:asciiTheme="majorBidi" w:hAnsiTheme="majorBidi" w:cstheme="majorBidi"/>
              </w:rPr>
              <w:t>Население и хозяйство района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 xml:space="preserve">*Поволжье: ЭГП, природные </w:t>
            </w:r>
            <w:proofErr w:type="gramStart"/>
            <w:r w:rsidRPr="000725EF">
              <w:rPr>
                <w:rFonts w:asciiTheme="majorBidi" w:hAnsiTheme="majorBidi" w:cstheme="majorBidi"/>
              </w:rPr>
              <w:t>условия  Татарстана</w:t>
            </w:r>
            <w:proofErr w:type="gramEnd"/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>*Население и хозяйство района и РТ.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Pr="00B83575" w:rsidRDefault="000725EF" w:rsidP="004F61F6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Контрольная работа по темам: Центральная Россия, Европейский Север, Кавказ, Поволжье.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92BC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Pr="00C92BC6" w:rsidRDefault="00C92BC6" w:rsidP="00C92BC6">
            <w:pPr>
              <w:rPr>
                <w:rFonts w:asciiTheme="majorBidi" w:hAnsiTheme="majorBidi" w:cstheme="majorBidi"/>
              </w:rPr>
            </w:pPr>
            <w:r w:rsidRPr="00C92BC6">
              <w:rPr>
                <w:rFonts w:asciiTheme="majorBidi" w:hAnsiTheme="majorBidi" w:cstheme="majorBidi"/>
              </w:rPr>
              <w:t xml:space="preserve">Урал. Географическое положение, природные условия </w:t>
            </w:r>
          </w:p>
          <w:p w:rsidR="00C92BC6" w:rsidRPr="000725EF" w:rsidRDefault="00C92BC6" w:rsidP="00C92BC6">
            <w:pPr>
              <w:rPr>
                <w:rFonts w:asciiTheme="majorBidi" w:hAnsiTheme="majorBidi" w:cstheme="majorBidi"/>
              </w:rPr>
            </w:pPr>
            <w:r w:rsidRPr="00C92BC6">
              <w:rPr>
                <w:rFonts w:asciiTheme="majorBidi" w:hAnsiTheme="majorBidi" w:cstheme="majorBidi"/>
              </w:rPr>
              <w:t>Население и хозяйство района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92BC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Pr="00C92BC6" w:rsidRDefault="00C92BC6" w:rsidP="00C92B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2BC6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Восточный макрорегион - азиатская Россия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B4B90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Pr="00C92BC6" w:rsidRDefault="001B4B90" w:rsidP="001B4B90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Западная Сибирь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B4B90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Pr="00C92BC6" w:rsidRDefault="001B4B90" w:rsidP="001B4B90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Восточная Сибирь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90" w:rsidRDefault="001B4B90" w:rsidP="001B4B9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94AA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Особенности развития Восточной Сибири</w:t>
            </w:r>
          </w:p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</w:p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Дальний восток: ЭГП, населения и природные условия</w:t>
            </w:r>
          </w:p>
          <w:p w:rsid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Особенности ЭГП территории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94AA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327C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Население и</w:t>
            </w:r>
            <w:r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хозяйственное</w:t>
            </w:r>
            <w:r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 xml:space="preserve"> </w:t>
            </w: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освоение</w:t>
            </w:r>
          </w:p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Особенности хозяйства. Промышленность</w:t>
            </w:r>
          </w:p>
          <w:p w:rsidR="00E94AA5" w:rsidRP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АПК региона</w:t>
            </w:r>
          </w:p>
          <w:p w:rsidR="00E94AA5" w:rsidRDefault="00E94AA5" w:rsidP="00E94AA5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E94AA5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Особенности транспорта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A5" w:rsidRDefault="00E94AA5" w:rsidP="00E94A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1F"/>
    <w:rsid w:val="000725EF"/>
    <w:rsid w:val="001B4B90"/>
    <w:rsid w:val="002B381F"/>
    <w:rsid w:val="00823462"/>
    <w:rsid w:val="00C92BC6"/>
    <w:rsid w:val="00E327C4"/>
    <w:rsid w:val="00E94AA5"/>
    <w:rsid w:val="00EA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0EA0E-AB35-45AC-A591-07CE3F06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5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2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2020-04-04T19:36:00Z</dcterms:created>
  <dcterms:modified xsi:type="dcterms:W3CDTF">2020-04-27T13:59:00Z</dcterms:modified>
</cp:coreProperties>
</file>